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7B20B4">
        <w:rPr>
          <w:rFonts w:ascii="Tahoma" w:hAnsi="Tahoma" w:cs="Tahoma"/>
          <w:color w:val="000000"/>
          <w:sz w:val="20"/>
          <w:szCs w:val="20"/>
        </w:rPr>
        <w:t>14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B20B4">
        <w:rPr>
          <w:rFonts w:ascii="Tahoma" w:hAnsi="Tahoma" w:cs="Tahoma"/>
          <w:color w:val="000000"/>
          <w:sz w:val="20"/>
          <w:szCs w:val="20"/>
        </w:rPr>
        <w:t>June 23,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12" w:type="dxa"/>
        <w:tblLook w:val="04A0" w:firstRow="1" w:lastRow="0" w:firstColumn="1" w:lastColumn="0" w:noHBand="0" w:noVBand="1"/>
      </w:tblPr>
      <w:tblGrid>
        <w:gridCol w:w="642"/>
        <w:gridCol w:w="8597"/>
        <w:gridCol w:w="1173"/>
      </w:tblGrid>
      <w:tr w:rsidR="006E177C" w:rsidRPr="007F2F40" w:rsidTr="00826490">
        <w:trPr>
          <w:trHeight w:val="239"/>
        </w:trPr>
        <w:tc>
          <w:tcPr>
            <w:tcW w:w="64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597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7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826490">
        <w:trPr>
          <w:trHeight w:val="994"/>
        </w:trPr>
        <w:tc>
          <w:tcPr>
            <w:tcW w:w="642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8597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795" w:type="dxa"/>
              <w:tblLook w:val="04A0" w:firstRow="1" w:lastRow="0" w:firstColumn="1" w:lastColumn="0" w:noHBand="0" w:noVBand="1"/>
            </w:tblPr>
            <w:tblGrid>
              <w:gridCol w:w="1266"/>
              <w:gridCol w:w="1540"/>
              <w:gridCol w:w="1082"/>
              <w:gridCol w:w="982"/>
              <w:gridCol w:w="2115"/>
              <w:gridCol w:w="810"/>
            </w:tblGrid>
            <w:tr w:rsidR="007B20B4" w:rsidRPr="007B20B4" w:rsidTr="007B20B4">
              <w:trPr>
                <w:trHeight w:val="900"/>
              </w:trPr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Clinical Innovations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Kiwi Equipment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Approach Note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6 </w:t>
                  </w:r>
                  <w:proofErr w:type="spellStart"/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hrs</w:t>
                  </w:r>
                  <w:proofErr w:type="spellEnd"/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Approach Note and Mockup screens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3000</w:t>
                  </w:r>
                </w:p>
              </w:tc>
            </w:tr>
            <w:tr w:rsidR="007B20B4" w:rsidRPr="007B20B4" w:rsidTr="007B20B4">
              <w:trPr>
                <w:trHeight w:val="600"/>
              </w:trPr>
              <w:tc>
                <w:tcPr>
                  <w:tcW w:w="1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Mahindra Finance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On-Boarding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MIBL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1.5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 LH</w:t>
                  </w:r>
                </w:p>
              </w:tc>
              <w:tc>
                <w:tcPr>
                  <w:tcW w:w="2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7B20B4" w:rsidP="007B20B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7B20B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WBT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20B4" w:rsidRPr="007B20B4" w:rsidRDefault="003076B2" w:rsidP="007B20B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15250</w:t>
                  </w:r>
                </w:p>
              </w:tc>
            </w:tr>
          </w:tbl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3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061FC3" w:rsidRDefault="007B20B4" w:rsidP="00061F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3,000</w:t>
            </w:r>
          </w:p>
          <w:p w:rsidR="008F07AC" w:rsidRPr="007F2F40" w:rsidRDefault="003076B2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15,250</w:t>
            </w:r>
          </w:p>
        </w:tc>
      </w:tr>
      <w:tr w:rsidR="00281CAE" w:rsidRPr="007F2F40" w:rsidTr="00826490">
        <w:trPr>
          <w:trHeight w:val="85"/>
        </w:trPr>
        <w:tc>
          <w:tcPr>
            <w:tcW w:w="642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597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73" w:type="dxa"/>
          </w:tcPr>
          <w:p w:rsidR="00281CAE" w:rsidRPr="007F2F40" w:rsidRDefault="003076B2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18,250</w:t>
            </w:r>
          </w:p>
        </w:tc>
        <w:bookmarkStart w:id="0" w:name="_GoBack"/>
        <w:bookmarkEnd w:id="0"/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076B2"/>
    <w:rsid w:val="00362897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26490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31639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3</cp:revision>
  <cp:lastPrinted>2011-05-25T09:32:00Z</cp:lastPrinted>
  <dcterms:created xsi:type="dcterms:W3CDTF">2016-06-23T12:01:00Z</dcterms:created>
  <dcterms:modified xsi:type="dcterms:W3CDTF">2016-07-20T17:06:00Z</dcterms:modified>
</cp:coreProperties>
</file>